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A6D" w:rsidRPr="00DB4F79" w:rsidRDefault="00A80A6D" w:rsidP="00A80A6D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DB4F7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A80A6D" w:rsidRPr="00DB4F79" w:rsidRDefault="00A80A6D" w:rsidP="00A80A6D">
      <w:pPr>
        <w:jc w:val="center"/>
        <w:rPr>
          <w:rFonts w:ascii="Palatino Linotype" w:hAnsi="Palatino Linotype"/>
          <w:b/>
          <w:sz w:val="24"/>
          <w:szCs w:val="24"/>
        </w:rPr>
      </w:pPr>
      <w:r w:rsidRPr="00DB4F79">
        <w:rPr>
          <w:rFonts w:ascii="Palatino Linotype" w:hAnsi="Palatino Linotype"/>
          <w:b/>
          <w:sz w:val="24"/>
          <w:szCs w:val="24"/>
          <w:u w:val="single"/>
        </w:rPr>
        <w:t>OCHRANA PRED LEGALIZÁCIOU PRÍ</w:t>
      </w:r>
      <w:r w:rsidR="00B2441D">
        <w:rPr>
          <w:rFonts w:ascii="Palatino Linotype" w:hAnsi="Palatino Linotype"/>
          <w:b/>
          <w:sz w:val="24"/>
          <w:szCs w:val="24"/>
          <w:u w:val="single"/>
        </w:rPr>
        <w:t>J</w:t>
      </w:r>
      <w:r w:rsidRPr="00DB4F79">
        <w:rPr>
          <w:rFonts w:ascii="Palatino Linotype" w:hAnsi="Palatino Linotype"/>
          <w:b/>
          <w:sz w:val="24"/>
          <w:szCs w:val="24"/>
          <w:u w:val="single"/>
        </w:rPr>
        <w:t>MOV Z TRESTNEJ ČINNOSTI A FINANCOVANIA TERORIZMU</w:t>
      </w:r>
    </w:p>
    <w:p w:rsidR="00A80A6D" w:rsidRPr="00007557" w:rsidRDefault="00A80A6D" w:rsidP="00A80A6D">
      <w:pPr>
        <w:spacing w:line="276" w:lineRule="auto"/>
        <w:jc w:val="center"/>
        <w:rPr>
          <w:rFonts w:ascii="Palatino Linotype" w:hAnsi="Palatino Linotype"/>
        </w:rPr>
      </w:pPr>
    </w:p>
    <w:p w:rsidR="00A80A6D" w:rsidRPr="00007557" w:rsidRDefault="00A80A6D" w:rsidP="00A80A6D">
      <w:pPr>
        <w:spacing w:line="276" w:lineRule="auto"/>
        <w:jc w:val="center"/>
        <w:rPr>
          <w:rFonts w:ascii="Palatino Linotype" w:hAnsi="Palatino Linotype"/>
        </w:rPr>
      </w:pPr>
      <w:r w:rsidRPr="00007557">
        <w:rPr>
          <w:rFonts w:ascii="Palatino Linotype" w:hAnsi="Palatino Linotype"/>
        </w:rPr>
        <w:t>podľa čl. 13 Nariadenia Európskeho parlamentu a rady (EU) 2016/679 o ochrane fyzických osôb pri spracúvaní osobných údajov a o voľnom pohybe takýchto údajov</w:t>
      </w:r>
    </w:p>
    <w:p w:rsidR="00A80A6D" w:rsidRPr="00007557" w:rsidRDefault="00A80A6D" w:rsidP="00A80A6D">
      <w:pPr>
        <w:spacing w:line="276" w:lineRule="auto"/>
        <w:jc w:val="center"/>
        <w:rPr>
          <w:rFonts w:ascii="Palatino Linotype" w:hAnsi="Palatino Linotype"/>
        </w:rPr>
      </w:pPr>
    </w:p>
    <w:p w:rsidR="00A80A6D" w:rsidRPr="00007557" w:rsidRDefault="00A80A6D" w:rsidP="00A80A6D">
      <w:pPr>
        <w:spacing w:line="276" w:lineRule="auto"/>
        <w:ind w:firstLine="708"/>
        <w:jc w:val="both"/>
        <w:rPr>
          <w:rFonts w:ascii="Palatino Linotype" w:hAnsi="Palatino Linotype"/>
          <w:b/>
        </w:rPr>
      </w:pPr>
      <w:r w:rsidRPr="00007557">
        <w:rPr>
          <w:rFonts w:ascii="Palatino Linotype" w:hAnsi="Palatino Linotype"/>
          <w:b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 w:rsidR="00B2441D">
        <w:rPr>
          <w:rFonts w:ascii="Palatino Linotype" w:hAnsi="Palatino Linotype"/>
          <w:b/>
        </w:rPr>
        <w:t>ochrany pred legalizáciou príjmov z trestnej činnosti a financovania terorizmu</w:t>
      </w:r>
      <w:r w:rsidRPr="00007557">
        <w:rPr>
          <w:rFonts w:ascii="Palatino Linotype" w:hAnsi="Palatino Linotype"/>
          <w:b/>
        </w:rPr>
        <w:t>, ako s nimi zaobchádzame, komu ich môžeme poskytnúť, kde môžete získať ďalšie informácie o Vašich osobných údajoch a uplatniť Vaše práva pri spracúvaní osobných údajov.</w:t>
      </w:r>
    </w:p>
    <w:p w:rsidR="00A80A6D" w:rsidRPr="00007557" w:rsidRDefault="00A80A6D" w:rsidP="00A80A6D">
      <w:pPr>
        <w:spacing w:line="276" w:lineRule="auto"/>
        <w:jc w:val="both"/>
        <w:rPr>
          <w:rFonts w:ascii="Palatino Linotype" w:hAnsi="Palatino Linotype"/>
          <w:b/>
        </w:rPr>
      </w:pPr>
    </w:p>
    <w:p w:rsidR="00A80A6D" w:rsidRPr="00007557" w:rsidRDefault="00A80A6D" w:rsidP="00A80A6D">
      <w:pPr>
        <w:spacing w:line="276" w:lineRule="auto"/>
        <w:ind w:firstLine="708"/>
        <w:jc w:val="both"/>
        <w:rPr>
          <w:rFonts w:ascii="Palatino Linotype" w:hAnsi="Palatino Linotype"/>
        </w:rPr>
      </w:pPr>
      <w:r w:rsidRPr="00007557">
        <w:rPr>
          <w:rFonts w:ascii="Palatino Linotype" w:hAnsi="Palatino Linotype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007557">
        <w:rPr>
          <w:rFonts w:ascii="Palatino Linotype" w:hAnsi="Palatino Linotype"/>
        </w:rPr>
        <w:t>Z.z</w:t>
      </w:r>
      <w:proofErr w:type="spellEnd"/>
      <w:r w:rsidRPr="00007557">
        <w:rPr>
          <w:rFonts w:ascii="Palatino Linotype" w:hAnsi="Palatino Linotype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A80A6D" w:rsidRPr="00007557" w:rsidRDefault="00A80A6D" w:rsidP="00A80A6D">
      <w:pPr>
        <w:spacing w:line="276" w:lineRule="auto"/>
        <w:jc w:val="both"/>
        <w:rPr>
          <w:rFonts w:ascii="Palatino Linotype" w:hAnsi="Palatino Linotype"/>
        </w:rPr>
      </w:pPr>
    </w:p>
    <w:p w:rsidR="00A80A6D" w:rsidRPr="00007557" w:rsidRDefault="00A80A6D" w:rsidP="00A80A6D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bookmarkStart w:id="0" w:name="_Hlk12427710"/>
      <w:r w:rsidRPr="00007557">
        <w:rPr>
          <w:rFonts w:ascii="Palatino Linotype" w:hAnsi="Palatino Linotype"/>
          <w:b/>
        </w:rPr>
        <w:t>Účel spracúvania osobných údajov:</w:t>
      </w:r>
    </w:p>
    <w:p w:rsidR="00A80A6D" w:rsidRPr="00007557" w:rsidRDefault="00A80A6D" w:rsidP="00A80A6D">
      <w:pPr>
        <w:jc w:val="both"/>
        <w:rPr>
          <w:rFonts w:ascii="Palatino Linotype" w:hAnsi="Palatino Linotype"/>
        </w:rPr>
      </w:pPr>
      <w:r w:rsidRPr="00007557">
        <w:rPr>
          <w:rFonts w:ascii="Palatino Linotype" w:hAnsi="Palatino Linotype"/>
        </w:rPr>
        <w:t>Účelom spracovanie osobných údajov</w:t>
      </w:r>
      <w:r>
        <w:rPr>
          <w:rFonts w:ascii="Palatino Linotype" w:hAnsi="Palatino Linotype"/>
        </w:rPr>
        <w:t xml:space="preserve"> sú </w:t>
      </w:r>
      <w:r w:rsidRPr="00A80A6D">
        <w:rPr>
          <w:rFonts w:ascii="Palatino Linotype" w:hAnsi="Palatino Linotype"/>
        </w:rPr>
        <w:t>práva a povinnosti právnických osôb a fyzických osôb pri predchádzaní a odhaľovaní legalizácie príjmov z trestnej činnosti a financovania terorizmu.</w:t>
      </w:r>
    </w:p>
    <w:p w:rsidR="00A80A6D" w:rsidRPr="00007557" w:rsidRDefault="00A80A6D" w:rsidP="00A80A6D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07557">
        <w:rPr>
          <w:rFonts w:ascii="Palatino Linotype" w:hAnsi="Palatino Linotype"/>
          <w:b/>
        </w:rPr>
        <w:t>Zákonnosť spracúvania osobných údajov:</w:t>
      </w:r>
    </w:p>
    <w:p w:rsidR="00A80A6D" w:rsidRPr="00007557" w:rsidRDefault="00A80A6D" w:rsidP="00A80A6D">
      <w:pPr>
        <w:jc w:val="both"/>
        <w:rPr>
          <w:rFonts w:ascii="Palatino Linotype" w:hAnsi="Palatino Linotype"/>
        </w:rPr>
      </w:pPr>
      <w:r w:rsidRPr="00007557">
        <w:rPr>
          <w:rFonts w:ascii="Palatino Linotype" w:hAnsi="Palatino Linotype"/>
        </w:rPr>
        <w:t>Osobné údaje sa spracovávajú na základe článku 6 ods. 1 písm. c) Nariadenia Európskeho Parlamentu a Rady (EÚ) 2016/679 o ochrane fyzických osôb pri spracúvaní osobných údajov a o voľnom pohybe takýchto údajov, ktorým sa zrušuje smernica 95/46/ES (všeobecné nariadenie o ochrane údajov).</w:t>
      </w:r>
    </w:p>
    <w:p w:rsidR="00A80A6D" w:rsidRPr="00007557" w:rsidRDefault="00A80A6D" w:rsidP="00A80A6D">
      <w:pPr>
        <w:jc w:val="both"/>
        <w:rPr>
          <w:rFonts w:ascii="Palatino Linotype" w:hAnsi="Palatino Linotype"/>
        </w:rPr>
      </w:pPr>
    </w:p>
    <w:p w:rsidR="00A80A6D" w:rsidRPr="00007557" w:rsidRDefault="00A80A6D" w:rsidP="00A80A6D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07557">
        <w:rPr>
          <w:rFonts w:ascii="Palatino Linotype" w:hAnsi="Palatino Linotype"/>
          <w:b/>
        </w:rPr>
        <w:t>Zákonná povinnosť spracúvania osobných údajov:</w:t>
      </w:r>
    </w:p>
    <w:p w:rsidR="00A80A6D" w:rsidRPr="00007557" w:rsidRDefault="00A80A6D" w:rsidP="00A80A6D">
      <w:pPr>
        <w:jc w:val="both"/>
        <w:rPr>
          <w:rFonts w:ascii="Palatino Linotype" w:hAnsi="Palatino Linotype"/>
        </w:rPr>
      </w:pPr>
      <w:r w:rsidRPr="00007557">
        <w:rPr>
          <w:rFonts w:ascii="Palatino Linotype" w:hAnsi="Palatino Linotype"/>
        </w:rPr>
        <w:t xml:space="preserve">Zákon č. </w:t>
      </w:r>
      <w:r>
        <w:rPr>
          <w:rFonts w:ascii="Palatino Linotype" w:hAnsi="Palatino Linotype"/>
        </w:rPr>
        <w:t>297/200</w:t>
      </w:r>
      <w:r w:rsidRPr="00007557">
        <w:rPr>
          <w:rFonts w:ascii="Palatino Linotype" w:hAnsi="Palatino Linotype"/>
        </w:rPr>
        <w:t xml:space="preserve">8 Z. z. </w:t>
      </w:r>
      <w:r w:rsidRPr="00A80A6D">
        <w:rPr>
          <w:rFonts w:ascii="Palatino Linotype" w:hAnsi="Palatino Linotype"/>
        </w:rPr>
        <w:t>o ochrane pred legalizáciou príjmov z trestnej činnosti a o ochrane pred financovaním terorizmu a o zmene a doplnení niektorých zákonov</w:t>
      </w:r>
      <w:r>
        <w:rPr>
          <w:rFonts w:ascii="Palatino Linotype" w:hAnsi="Palatino Linotype"/>
        </w:rPr>
        <w:t>.</w:t>
      </w:r>
    </w:p>
    <w:p w:rsidR="00A80A6D" w:rsidRDefault="00A80A6D" w:rsidP="00A80A6D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07557">
        <w:rPr>
          <w:rFonts w:ascii="Palatino Linotype" w:hAnsi="Palatino Linotype"/>
          <w:b/>
        </w:rPr>
        <w:t>Zoznam osobných údajov:</w:t>
      </w:r>
    </w:p>
    <w:p w:rsidR="00D228BE" w:rsidRPr="000E5A11" w:rsidRDefault="00D228BE" w:rsidP="000E5A11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Cs/>
        </w:rPr>
      </w:pPr>
      <w:r w:rsidRPr="000E5A11">
        <w:rPr>
          <w:rFonts w:ascii="Palatino Linotype" w:hAnsi="Palatino Linotype"/>
          <w:bCs/>
        </w:rPr>
        <w:t>Pri fyzickej osobe: meno, priezvisko, rodné číslo, dátum narodenia, adresa trvalého pobytu alebo iného pobytu, štátna príslušnosť, číslo dokladu totožnosti, pri podnikateľoch- zistenie adresy miesta podnikania, identifikačné číslo (ak bolo pridelené), označenie úradného registra alebo inej úradnej evidencie, v ktorej je tento podnikateľ zapísaný, a číslo zápisu do tohto registra alebo evidencie.</w:t>
      </w:r>
      <w:r w:rsidR="000E5A11" w:rsidRPr="000E5A11">
        <w:rPr>
          <w:rFonts w:ascii="Palatino Linotype" w:hAnsi="Palatino Linotype"/>
          <w:bCs/>
        </w:rPr>
        <w:t xml:space="preserve"> </w:t>
      </w:r>
    </w:p>
    <w:p w:rsidR="00D228BE" w:rsidRPr="000E5A11" w:rsidRDefault="00D228BE" w:rsidP="000E5A11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Cs/>
        </w:rPr>
      </w:pPr>
      <w:r w:rsidRPr="000E5A11">
        <w:rPr>
          <w:rFonts w:ascii="Palatino Linotype" w:hAnsi="Palatino Linotype"/>
          <w:bCs/>
        </w:rPr>
        <w:t xml:space="preserve">Pri právnickej osobe: názov a adresa sídla, identifikačné číslo, označenie úradného registra alebo inej úradnej evidencie, v ktorej je právnická osoba zapísaná a číslo zápisu do tohto registra alebo evidencie, a identifikácia fyzickej osoby, ktorá je oprávnená konať v mene právnickej osoby. </w:t>
      </w:r>
    </w:p>
    <w:p w:rsidR="00D228BE" w:rsidRPr="00D228BE" w:rsidRDefault="00D228BE" w:rsidP="000E5A11">
      <w:pPr>
        <w:ind w:left="36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Pri osobe, ktorá je zastúpená na základe splnomocnenia</w:t>
      </w:r>
      <w:r w:rsidR="000E5A11">
        <w:rPr>
          <w:rFonts w:ascii="Palatino Linotype" w:hAnsi="Palatino Linotype"/>
          <w:bCs/>
        </w:rPr>
        <w:t xml:space="preserve"> </w:t>
      </w:r>
      <w:r w:rsidR="000E5A11" w:rsidRPr="000E5A11">
        <w:rPr>
          <w:rFonts w:ascii="Palatino Linotype" w:hAnsi="Palatino Linotype"/>
          <w:bCs/>
        </w:rPr>
        <w:t>pri osobe, ktorá je zastúpená na základe splnomocnenia, zistenie jej údajov podľa písmena a) alebo b) a zistenie údajov fyzickej osoby, ktorá je oprávnená konať v mene tejto právnickej osoby alebo fyzickej osoby v rozsahu údajov podľa písmena a)</w:t>
      </w:r>
      <w:r w:rsidR="000E5A11">
        <w:rPr>
          <w:rFonts w:ascii="Palatino Linotype" w:hAnsi="Palatino Linotype"/>
          <w:bCs/>
        </w:rPr>
        <w:t>.</w:t>
      </w:r>
    </w:p>
    <w:p w:rsidR="00D228BE" w:rsidRPr="00AD3F48" w:rsidRDefault="00AD3F48" w:rsidP="00AD3F4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Segoe UI"/>
          <w:lang w:eastAsia="sk-SK"/>
        </w:rPr>
      </w:pPr>
      <w:r w:rsidRPr="00AD3F48">
        <w:rPr>
          <w:rFonts w:ascii="Palatino Linotype" w:eastAsia="Times New Roman" w:hAnsi="Palatino Linotype" w:cs="Segoe UI"/>
          <w:lang w:eastAsia="sk-SK"/>
        </w:rPr>
        <w:t>Pri maloletom, ktorý nemá doklad totožnosti</w:t>
      </w:r>
      <w:r>
        <w:rPr>
          <w:rFonts w:ascii="Palatino Linotype" w:eastAsia="Times New Roman" w:hAnsi="Palatino Linotype" w:cs="Segoe UI"/>
          <w:lang w:eastAsia="sk-SK"/>
        </w:rPr>
        <w:t xml:space="preserve">: </w:t>
      </w:r>
      <w:r w:rsidRPr="00AD3F48">
        <w:rPr>
          <w:rFonts w:ascii="Palatino Linotype" w:eastAsia="Times New Roman" w:hAnsi="Palatino Linotype" w:cs="Segoe UI"/>
          <w:lang w:eastAsia="sk-SK"/>
        </w:rPr>
        <w:t>zistenie mena, priezviska, rodného čísla alebo dátumu narodenia, ak rodné číslo nebolo pridelené, trvalého pobytu alebo iného pobytu, štátnej príslušnosti maloletého a jeho zákonného zástupcu</w:t>
      </w:r>
      <w:r>
        <w:rPr>
          <w:rFonts w:ascii="Palatino Linotype" w:eastAsia="Times New Roman" w:hAnsi="Palatino Linotype" w:cs="Segoe UI"/>
          <w:lang w:eastAsia="sk-SK"/>
        </w:rPr>
        <w:t>.</w:t>
      </w:r>
    </w:p>
    <w:p w:rsidR="00A80A6D" w:rsidRPr="00007557" w:rsidRDefault="00A80A6D" w:rsidP="00A80A6D">
      <w:pPr>
        <w:jc w:val="both"/>
        <w:rPr>
          <w:rFonts w:ascii="Palatino Linotype" w:hAnsi="Palatino Linotype"/>
        </w:rPr>
      </w:pPr>
    </w:p>
    <w:p w:rsidR="00A80A6D" w:rsidRPr="00007557" w:rsidRDefault="00A80A6D" w:rsidP="00A80A6D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07557">
        <w:rPr>
          <w:rFonts w:ascii="Palatino Linotype" w:hAnsi="Palatino Linotype"/>
          <w:b/>
        </w:rPr>
        <w:t>Dotknuté osoby:</w:t>
      </w:r>
    </w:p>
    <w:p w:rsidR="00A80A6D" w:rsidRPr="00007557" w:rsidRDefault="00A80A6D" w:rsidP="00A80A6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</w:t>
      </w:r>
      <w:r w:rsidRPr="00007557">
        <w:rPr>
          <w:rFonts w:ascii="Palatino Linotype" w:hAnsi="Palatino Linotype"/>
        </w:rPr>
        <w:t>yzické osoby</w:t>
      </w:r>
      <w:r>
        <w:rPr>
          <w:rFonts w:ascii="Palatino Linotype" w:hAnsi="Palatino Linotype"/>
        </w:rPr>
        <w:t>.</w:t>
      </w:r>
    </w:p>
    <w:p w:rsidR="00A80A6D" w:rsidRPr="00007557" w:rsidRDefault="00A80A6D" w:rsidP="00A80A6D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07557">
        <w:rPr>
          <w:rFonts w:ascii="Palatino Linotype" w:hAnsi="Palatino Linotype"/>
          <w:b/>
        </w:rPr>
        <w:t xml:space="preserve">Lehoty uloženia osobných údajov: </w:t>
      </w:r>
    </w:p>
    <w:p w:rsidR="00A80A6D" w:rsidRPr="00007557" w:rsidRDefault="00AD3F48" w:rsidP="00A80A6D">
      <w:pPr>
        <w:jc w:val="both"/>
        <w:rPr>
          <w:rFonts w:ascii="Palatino Linotype" w:hAnsi="Palatino Linotype"/>
        </w:rPr>
      </w:pPr>
      <w:r w:rsidRPr="00AD3F48">
        <w:rPr>
          <w:rFonts w:ascii="Palatino Linotype" w:hAnsi="Palatino Linotype"/>
        </w:rPr>
        <w:t>Údaje o konečnom užívateľovi výhod podľa odseku 1 uchováva právnická osoba, ktorá nie je subjektom verejnej správy a účelové združenie majetku bez právnej subjektivity po dobu, počas ktorej má fyzická osoba postavenie konečného užívateľa výhod a po dobu ďalších piatich rokov od zániku tohto postavenia.</w:t>
      </w:r>
    </w:p>
    <w:p w:rsidR="00A80A6D" w:rsidRPr="00007557" w:rsidRDefault="00A80A6D" w:rsidP="00A80A6D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07557">
        <w:rPr>
          <w:rFonts w:ascii="Palatino Linotype" w:hAnsi="Palatino Linotype"/>
          <w:b/>
        </w:rPr>
        <w:t>Oprávnený záujem prevádzkovateľa:</w:t>
      </w:r>
    </w:p>
    <w:p w:rsidR="00A80A6D" w:rsidRDefault="00A80A6D" w:rsidP="00A80A6D">
      <w:pPr>
        <w:jc w:val="both"/>
        <w:rPr>
          <w:rFonts w:ascii="Palatino Linotype" w:hAnsi="Palatino Linotype"/>
        </w:rPr>
      </w:pPr>
      <w:r w:rsidRPr="00007557">
        <w:rPr>
          <w:rFonts w:ascii="Palatino Linotype" w:hAnsi="Palatino Linotype"/>
        </w:rPr>
        <w:t xml:space="preserve">Spracúvanie osobných údajov za účelom oprávnených záujmov prevádzkovateľa sa nevykonáva. </w:t>
      </w:r>
    </w:p>
    <w:p w:rsidR="003F2BC8" w:rsidRDefault="003F2BC8" w:rsidP="00A80A6D">
      <w:pPr>
        <w:jc w:val="both"/>
        <w:rPr>
          <w:rFonts w:ascii="Palatino Linotype" w:hAnsi="Palatino Linotype"/>
        </w:rPr>
      </w:pPr>
    </w:p>
    <w:p w:rsidR="003F2BC8" w:rsidRDefault="003F2BC8" w:rsidP="00A80A6D">
      <w:pPr>
        <w:jc w:val="both"/>
        <w:rPr>
          <w:rFonts w:ascii="Palatino Linotype" w:hAnsi="Palatino Linotype"/>
        </w:rPr>
      </w:pPr>
    </w:p>
    <w:p w:rsidR="003F2BC8" w:rsidRPr="00007557" w:rsidRDefault="003F2BC8" w:rsidP="00A80A6D">
      <w:pPr>
        <w:jc w:val="both"/>
        <w:rPr>
          <w:rFonts w:ascii="Palatino Linotype" w:hAnsi="Palatino Linotype"/>
        </w:rPr>
      </w:pPr>
      <w:bookmarkStart w:id="1" w:name="_GoBack"/>
      <w:bookmarkEnd w:id="1"/>
    </w:p>
    <w:p w:rsidR="00A80A6D" w:rsidRPr="00007557" w:rsidRDefault="00A80A6D" w:rsidP="00A80A6D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07557">
        <w:rPr>
          <w:rFonts w:ascii="Palatino Linotype" w:hAnsi="Palatino Linotype"/>
          <w:b/>
        </w:rPr>
        <w:t>Príjemcovia osobných údajov (tretie strany):</w:t>
      </w:r>
    </w:p>
    <w:p w:rsidR="00A80A6D" w:rsidRPr="00007557" w:rsidRDefault="00A80A6D" w:rsidP="00A80A6D">
      <w:pPr>
        <w:pStyle w:val="Odsekzoznamu"/>
        <w:jc w:val="both"/>
        <w:rPr>
          <w:rFonts w:ascii="Palatino Linotype" w:hAnsi="Palatino Linotype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A6D" w:rsidRPr="00007557" w:rsidTr="00D466AC">
        <w:tc>
          <w:tcPr>
            <w:tcW w:w="4531" w:type="dxa"/>
            <w:shd w:val="clear" w:color="auto" w:fill="FFF2CC" w:themeFill="accent4" w:themeFillTint="33"/>
          </w:tcPr>
          <w:p w:rsidR="00A80A6D" w:rsidRPr="00007557" w:rsidRDefault="00A80A6D" w:rsidP="00D466AC">
            <w:pPr>
              <w:jc w:val="both"/>
              <w:rPr>
                <w:rFonts w:ascii="Palatino Linotype" w:hAnsi="Palatino Linotype"/>
              </w:rPr>
            </w:pPr>
            <w:r w:rsidRPr="00007557">
              <w:rPr>
                <w:rFonts w:ascii="Palatino Linotype" w:hAnsi="Palatino Linotype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A80A6D" w:rsidRPr="00007557" w:rsidRDefault="00A80A6D" w:rsidP="00D466AC">
            <w:pPr>
              <w:jc w:val="both"/>
              <w:rPr>
                <w:rFonts w:ascii="Palatino Linotype" w:hAnsi="Palatino Linotype"/>
              </w:rPr>
            </w:pPr>
            <w:r w:rsidRPr="00007557">
              <w:rPr>
                <w:rFonts w:ascii="Palatino Linotype" w:hAnsi="Palatino Linotype"/>
              </w:rPr>
              <w:t>Právny základ</w:t>
            </w:r>
          </w:p>
        </w:tc>
      </w:tr>
      <w:tr w:rsidR="00A80A6D" w:rsidRPr="00007557" w:rsidTr="00D466AC">
        <w:tc>
          <w:tcPr>
            <w:tcW w:w="4531" w:type="dxa"/>
            <w:shd w:val="clear" w:color="auto" w:fill="D9E2F3" w:themeFill="accent1" w:themeFillTint="33"/>
          </w:tcPr>
          <w:p w:rsidR="00A80A6D" w:rsidRPr="00007557" w:rsidRDefault="00A80A6D" w:rsidP="00D466AC">
            <w:pPr>
              <w:jc w:val="both"/>
              <w:rPr>
                <w:rFonts w:ascii="Palatino Linotype" w:hAnsi="Palatino Linotype"/>
              </w:rPr>
            </w:pPr>
            <w:r w:rsidRPr="00007557">
              <w:rPr>
                <w:rFonts w:ascii="Palatino Linotype" w:hAnsi="Palatino Linotype"/>
              </w:rPr>
              <w:t>Iný oprávnený subjekt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A80A6D" w:rsidRPr="00007557" w:rsidRDefault="00A80A6D" w:rsidP="00D466AC">
            <w:pPr>
              <w:jc w:val="both"/>
              <w:rPr>
                <w:rFonts w:ascii="Palatino Linotype" w:hAnsi="Palatino Linotype"/>
              </w:rPr>
            </w:pPr>
            <w:r w:rsidRPr="00007557">
              <w:rPr>
                <w:rFonts w:ascii="Palatino Linotype" w:hAnsi="Palatino Linotype"/>
              </w:rPr>
      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údajov).</w:t>
            </w:r>
          </w:p>
        </w:tc>
      </w:tr>
      <w:tr w:rsidR="00A80A6D" w:rsidRPr="00007557" w:rsidTr="00D466AC">
        <w:tc>
          <w:tcPr>
            <w:tcW w:w="4531" w:type="dxa"/>
            <w:shd w:val="clear" w:color="auto" w:fill="D9E2F3" w:themeFill="accent1" w:themeFillTint="33"/>
          </w:tcPr>
          <w:p w:rsidR="00A80A6D" w:rsidRPr="00007557" w:rsidRDefault="00AD3F48" w:rsidP="00D466AC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Banka alebo iná finančná inštitúcia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AD3F48" w:rsidRPr="00007557" w:rsidRDefault="00AD3F48" w:rsidP="00AD3F48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 základe z</w:t>
            </w:r>
            <w:r w:rsidRPr="00007557">
              <w:rPr>
                <w:rFonts w:ascii="Palatino Linotype" w:hAnsi="Palatino Linotype"/>
              </w:rPr>
              <w:t>ákon</w:t>
            </w:r>
            <w:r>
              <w:rPr>
                <w:rFonts w:ascii="Palatino Linotype" w:hAnsi="Palatino Linotype"/>
              </w:rPr>
              <w:t>a</w:t>
            </w:r>
            <w:r w:rsidRPr="00007557">
              <w:rPr>
                <w:rFonts w:ascii="Palatino Linotype" w:hAnsi="Palatino Linotype"/>
              </w:rPr>
              <w:t xml:space="preserve"> č. </w:t>
            </w:r>
            <w:r>
              <w:rPr>
                <w:rFonts w:ascii="Palatino Linotype" w:hAnsi="Palatino Linotype"/>
              </w:rPr>
              <w:t>297/200</w:t>
            </w:r>
            <w:r w:rsidRPr="00007557">
              <w:rPr>
                <w:rFonts w:ascii="Palatino Linotype" w:hAnsi="Palatino Linotype"/>
              </w:rPr>
              <w:t xml:space="preserve">8 Z. z. </w:t>
            </w:r>
            <w:r w:rsidRPr="00A80A6D">
              <w:rPr>
                <w:rFonts w:ascii="Palatino Linotype" w:hAnsi="Palatino Linotype"/>
              </w:rPr>
              <w:t>o ochrane pred legalizáciou príjmov z trestnej činnosti a o ochrane pred financovaním terorizmu a o zmene a doplnení niektorých zákonov</w:t>
            </w:r>
            <w:r>
              <w:rPr>
                <w:rFonts w:ascii="Palatino Linotype" w:hAnsi="Palatino Linotype"/>
              </w:rPr>
              <w:t>.</w:t>
            </w:r>
          </w:p>
          <w:p w:rsidR="00A80A6D" w:rsidRPr="00007557" w:rsidRDefault="00A80A6D" w:rsidP="00D466AC">
            <w:pPr>
              <w:jc w:val="both"/>
              <w:rPr>
                <w:rFonts w:ascii="Palatino Linotype" w:hAnsi="Palatino Linotype"/>
              </w:rPr>
            </w:pPr>
          </w:p>
        </w:tc>
      </w:tr>
      <w:tr w:rsidR="00A75A4D" w:rsidRPr="00007557" w:rsidTr="00D466AC">
        <w:tc>
          <w:tcPr>
            <w:tcW w:w="4531" w:type="dxa"/>
            <w:shd w:val="clear" w:color="auto" w:fill="D9E2F3" w:themeFill="accent1" w:themeFillTint="33"/>
          </w:tcPr>
          <w:p w:rsidR="00A75A4D" w:rsidRDefault="00A75A4D" w:rsidP="00D466AC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Orgány činné v trestnom konaní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A75A4D" w:rsidRPr="00007557" w:rsidRDefault="00A75A4D" w:rsidP="00A75A4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 základe z</w:t>
            </w:r>
            <w:r w:rsidRPr="00007557">
              <w:rPr>
                <w:rFonts w:ascii="Palatino Linotype" w:hAnsi="Palatino Linotype"/>
              </w:rPr>
              <w:t>ákon</w:t>
            </w:r>
            <w:r>
              <w:rPr>
                <w:rFonts w:ascii="Palatino Linotype" w:hAnsi="Palatino Linotype"/>
              </w:rPr>
              <w:t>a</w:t>
            </w:r>
            <w:r w:rsidRPr="00007557">
              <w:rPr>
                <w:rFonts w:ascii="Palatino Linotype" w:hAnsi="Palatino Linotype"/>
              </w:rPr>
              <w:t xml:space="preserve"> č. </w:t>
            </w:r>
            <w:r>
              <w:rPr>
                <w:rFonts w:ascii="Palatino Linotype" w:hAnsi="Palatino Linotype"/>
              </w:rPr>
              <w:t>297/200</w:t>
            </w:r>
            <w:r w:rsidRPr="00007557">
              <w:rPr>
                <w:rFonts w:ascii="Palatino Linotype" w:hAnsi="Palatino Linotype"/>
              </w:rPr>
              <w:t xml:space="preserve">8 Z. z. </w:t>
            </w:r>
            <w:r w:rsidRPr="00A80A6D">
              <w:rPr>
                <w:rFonts w:ascii="Palatino Linotype" w:hAnsi="Palatino Linotype"/>
              </w:rPr>
              <w:t>o ochrane pred legalizáciou príjmov z trestnej činnosti a o ochrane pred financovaním terorizmu a o zmene a doplnení niektorých zákonov</w:t>
            </w:r>
            <w:r>
              <w:rPr>
                <w:rFonts w:ascii="Palatino Linotype" w:hAnsi="Palatino Linotype"/>
              </w:rPr>
              <w:t>.</w:t>
            </w:r>
          </w:p>
          <w:p w:rsidR="00A75A4D" w:rsidRDefault="00A75A4D" w:rsidP="00AD3F48">
            <w:pPr>
              <w:jc w:val="both"/>
              <w:rPr>
                <w:rFonts w:ascii="Palatino Linotype" w:hAnsi="Palatino Linotype"/>
              </w:rPr>
            </w:pPr>
          </w:p>
        </w:tc>
      </w:tr>
      <w:tr w:rsidR="00A75A4D" w:rsidRPr="00007557" w:rsidTr="00D466AC">
        <w:tc>
          <w:tcPr>
            <w:tcW w:w="4531" w:type="dxa"/>
            <w:shd w:val="clear" w:color="auto" w:fill="D9E2F3" w:themeFill="accent1" w:themeFillTint="33"/>
          </w:tcPr>
          <w:p w:rsidR="00A75A4D" w:rsidRDefault="00A75A4D" w:rsidP="00D466AC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Ministerstvo vnútra Slovenskej republiky 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A75A4D" w:rsidRPr="00007557" w:rsidRDefault="00A75A4D" w:rsidP="00A75A4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 základe z</w:t>
            </w:r>
            <w:r w:rsidRPr="00007557">
              <w:rPr>
                <w:rFonts w:ascii="Palatino Linotype" w:hAnsi="Palatino Linotype"/>
              </w:rPr>
              <w:t>ákon</w:t>
            </w:r>
            <w:r>
              <w:rPr>
                <w:rFonts w:ascii="Palatino Linotype" w:hAnsi="Palatino Linotype"/>
              </w:rPr>
              <w:t>a</w:t>
            </w:r>
            <w:r w:rsidRPr="00007557">
              <w:rPr>
                <w:rFonts w:ascii="Palatino Linotype" w:hAnsi="Palatino Linotype"/>
              </w:rPr>
              <w:t xml:space="preserve"> č. </w:t>
            </w:r>
            <w:r>
              <w:rPr>
                <w:rFonts w:ascii="Palatino Linotype" w:hAnsi="Palatino Linotype"/>
              </w:rPr>
              <w:t>297/200</w:t>
            </w:r>
            <w:r w:rsidRPr="00007557">
              <w:rPr>
                <w:rFonts w:ascii="Palatino Linotype" w:hAnsi="Palatino Linotype"/>
              </w:rPr>
              <w:t xml:space="preserve">8 Z. z. </w:t>
            </w:r>
            <w:r w:rsidRPr="00A80A6D">
              <w:rPr>
                <w:rFonts w:ascii="Palatino Linotype" w:hAnsi="Palatino Linotype"/>
              </w:rPr>
              <w:t>o ochrane pred legalizáciou príjmov z trestnej činnosti a o ochrane pred financovaním terorizmu a o zmene a doplnení niektorých zákonov</w:t>
            </w:r>
            <w:r>
              <w:rPr>
                <w:rFonts w:ascii="Palatino Linotype" w:hAnsi="Palatino Linotype"/>
              </w:rPr>
              <w:t>.</w:t>
            </w:r>
          </w:p>
          <w:p w:rsidR="00A75A4D" w:rsidRDefault="00A75A4D" w:rsidP="00AD3F4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A80A6D" w:rsidRPr="00007557" w:rsidRDefault="00A80A6D" w:rsidP="00A80A6D">
      <w:pPr>
        <w:jc w:val="both"/>
        <w:rPr>
          <w:rFonts w:ascii="Palatino Linotype" w:hAnsi="Palatino Linotype"/>
        </w:rPr>
      </w:pPr>
    </w:p>
    <w:p w:rsidR="00A80A6D" w:rsidRPr="00007557" w:rsidRDefault="00A80A6D" w:rsidP="00A80A6D">
      <w:pPr>
        <w:jc w:val="both"/>
        <w:rPr>
          <w:rFonts w:ascii="Palatino Linotype" w:hAnsi="Palatino Linotype"/>
        </w:rPr>
      </w:pPr>
    </w:p>
    <w:p w:rsidR="00A80A6D" w:rsidRPr="00007557" w:rsidRDefault="00A80A6D" w:rsidP="00A80A6D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07557">
        <w:rPr>
          <w:rFonts w:ascii="Palatino Linotype" w:hAnsi="Palatino Linotype"/>
          <w:b/>
        </w:rPr>
        <w:t>Postup osobných údajov do tretích krajín:</w:t>
      </w:r>
    </w:p>
    <w:p w:rsidR="00A80A6D" w:rsidRPr="00007557" w:rsidRDefault="00A80A6D" w:rsidP="00A80A6D">
      <w:pPr>
        <w:jc w:val="both"/>
        <w:rPr>
          <w:rFonts w:ascii="Palatino Linotype" w:hAnsi="Palatino Linotype"/>
        </w:rPr>
      </w:pPr>
      <w:r w:rsidRPr="00007557">
        <w:rPr>
          <w:rFonts w:ascii="Palatino Linotype" w:hAnsi="Palatino Linotype"/>
        </w:rPr>
        <w:t>Osobné údaje sa do tretích krajín neposkytujú.</w:t>
      </w:r>
    </w:p>
    <w:p w:rsidR="00A80A6D" w:rsidRPr="00007557" w:rsidRDefault="00A80A6D" w:rsidP="00A80A6D">
      <w:pPr>
        <w:jc w:val="both"/>
        <w:rPr>
          <w:rFonts w:ascii="Palatino Linotype" w:hAnsi="Palatino Linotype"/>
        </w:rPr>
      </w:pPr>
    </w:p>
    <w:p w:rsidR="00A80A6D" w:rsidRPr="00007557" w:rsidRDefault="00A80A6D" w:rsidP="00A80A6D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07557">
        <w:rPr>
          <w:rFonts w:ascii="Palatino Linotype" w:hAnsi="Palatino Linotype"/>
          <w:b/>
        </w:rPr>
        <w:t>Technické a organizačné bezpečnostné opatrenia:</w:t>
      </w:r>
    </w:p>
    <w:p w:rsidR="00A80A6D" w:rsidRPr="00007557" w:rsidRDefault="00A80A6D" w:rsidP="00A80A6D">
      <w:pPr>
        <w:jc w:val="both"/>
        <w:rPr>
          <w:rFonts w:ascii="Palatino Linotype" w:hAnsi="Palatino Linotype"/>
        </w:rPr>
      </w:pPr>
      <w:r w:rsidRPr="00007557">
        <w:rPr>
          <w:rFonts w:ascii="Palatino Linotype" w:hAnsi="Palatino Linotype"/>
        </w:rPr>
        <w:t xml:space="preserve">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</w:t>
      </w:r>
      <w:r w:rsidRPr="00007557">
        <w:rPr>
          <w:rFonts w:ascii="Palatino Linotype" w:hAnsi="Palatino Linotype"/>
        </w:rPr>
        <w:lastRenderedPageBreak/>
        <w:t xml:space="preserve">administratívnej bezpečnosti a ochrany citlivých informácií, s presne definovanými právomocami a povinnosťami uvedenými v bezpečnostnej politike. </w:t>
      </w:r>
    </w:p>
    <w:p w:rsidR="00A80A6D" w:rsidRPr="00007557" w:rsidRDefault="00A80A6D" w:rsidP="00A80A6D">
      <w:pPr>
        <w:jc w:val="both"/>
        <w:rPr>
          <w:rFonts w:ascii="Palatino Linotype" w:hAnsi="Palatino Linotype"/>
        </w:rPr>
      </w:pPr>
    </w:p>
    <w:p w:rsidR="00A80A6D" w:rsidRPr="00007557" w:rsidRDefault="00A80A6D" w:rsidP="00A80A6D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007557">
        <w:rPr>
          <w:rFonts w:ascii="Palatino Linotype" w:hAnsi="Palatino Linotype"/>
          <w:b/>
        </w:rPr>
        <w:t>Kategória osobných údajov:</w:t>
      </w:r>
    </w:p>
    <w:p w:rsidR="00A80A6D" w:rsidRPr="00007557" w:rsidRDefault="00A80A6D" w:rsidP="00A80A6D">
      <w:pPr>
        <w:jc w:val="both"/>
        <w:rPr>
          <w:rFonts w:ascii="Palatino Linotype" w:hAnsi="Palatino Linotype"/>
        </w:rPr>
      </w:pPr>
      <w:r w:rsidRPr="00007557">
        <w:rPr>
          <w:rFonts w:ascii="Palatino Linotype" w:hAnsi="Palatino Linotype"/>
        </w:rPr>
        <w:t>Bežné osobné údaje.</w:t>
      </w:r>
    </w:p>
    <w:p w:rsidR="00A80A6D" w:rsidRDefault="00A80A6D" w:rsidP="00A80A6D"/>
    <w:p w:rsidR="00A80A6D" w:rsidRDefault="00A80A6D" w:rsidP="00A80A6D"/>
    <w:p w:rsidR="00A80A6D" w:rsidRDefault="00A80A6D" w:rsidP="00A80A6D"/>
    <w:bookmarkEnd w:id="0"/>
    <w:p w:rsidR="0027416A" w:rsidRDefault="003F2BC8"/>
    <w:sectPr w:rsidR="0027416A" w:rsidSect="006A5190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3C" w:rsidRDefault="00A0163C">
      <w:pPr>
        <w:spacing w:after="0" w:line="240" w:lineRule="auto"/>
      </w:pPr>
      <w:r>
        <w:separator/>
      </w:r>
    </w:p>
  </w:endnote>
  <w:endnote w:type="continuationSeparator" w:id="0">
    <w:p w:rsidR="00A0163C" w:rsidRDefault="00A0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3C" w:rsidRDefault="00A0163C">
      <w:pPr>
        <w:spacing w:after="0" w:line="240" w:lineRule="auto"/>
      </w:pPr>
      <w:r>
        <w:separator/>
      </w:r>
    </w:p>
  </w:footnote>
  <w:footnote w:type="continuationSeparator" w:id="0">
    <w:p w:rsidR="00A0163C" w:rsidRDefault="00A0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FE8" w:rsidRDefault="00A75A4D">
    <w:pPr>
      <w:pStyle w:val="Hlavika"/>
    </w:pPr>
    <w:r w:rsidRPr="00B32BD4">
      <w:rPr>
        <w:rFonts w:ascii="Palatino Linotype" w:hAnsi="Palatino Linotype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 wp14:anchorId="1C1D553B" wp14:editId="2C5B7BCC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30C9"/>
    <w:multiLevelType w:val="hybridMultilevel"/>
    <w:tmpl w:val="2CAE8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40C69"/>
    <w:multiLevelType w:val="hybridMultilevel"/>
    <w:tmpl w:val="8230E5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6D"/>
    <w:rsid w:val="0002519C"/>
    <w:rsid w:val="000E5A11"/>
    <w:rsid w:val="003F2BC8"/>
    <w:rsid w:val="0063542D"/>
    <w:rsid w:val="006C290C"/>
    <w:rsid w:val="007737B0"/>
    <w:rsid w:val="00A0163C"/>
    <w:rsid w:val="00A75A4D"/>
    <w:rsid w:val="00A80A6D"/>
    <w:rsid w:val="00AD3F48"/>
    <w:rsid w:val="00B2441D"/>
    <w:rsid w:val="00D228BE"/>
    <w:rsid w:val="00D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BE00"/>
  <w15:chartTrackingRefBased/>
  <w15:docId w15:val="{FE31A038-0A33-468F-826B-EB827506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80A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A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0A6D"/>
  </w:style>
  <w:style w:type="table" w:styleId="Mriekatabuky">
    <w:name w:val="Table Grid"/>
    <w:basedOn w:val="Normlnatabuka"/>
    <w:uiPriority w:val="39"/>
    <w:rsid w:val="00A8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22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4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1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2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suta peter</cp:lastModifiedBy>
  <cp:revision>6</cp:revision>
  <dcterms:created xsi:type="dcterms:W3CDTF">2019-06-26T04:37:00Z</dcterms:created>
  <dcterms:modified xsi:type="dcterms:W3CDTF">2019-10-15T06:36:00Z</dcterms:modified>
</cp:coreProperties>
</file>